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сайтах органов местного самоуправления направляю статью следующего содержания:</w:t>
      </w:r>
    </w:p>
    <w:p w:rsidR="00BD2822" w:rsidRPr="003A3ABF" w:rsidRDefault="00970A19" w:rsidP="00797C38">
      <w:pPr>
        <w:jc w:val="center"/>
      </w:pPr>
      <w:r w:rsidRPr="003A3ABF">
        <w:t>«</w:t>
      </w:r>
      <w:bookmarkStart w:id="0" w:name="_GoBack"/>
      <w:r w:rsidR="003A3ABF" w:rsidRPr="003A3ABF">
        <w:rPr>
          <w:bCs/>
          <w:color w:val="333333"/>
          <w:shd w:val="clear" w:color="auto" w:fill="FFFFFF"/>
        </w:rPr>
        <w:t>О дополнении мер ответственности за нарушение требований ветеринарно-санитарных правил</w:t>
      </w:r>
      <w:bookmarkEnd w:id="0"/>
      <w:r w:rsidR="00B55CB2">
        <w:t>»</w:t>
      </w:r>
    </w:p>
    <w:p w:rsidR="00BD2822" w:rsidRDefault="00BD2822" w:rsidP="00BD2822">
      <w:pPr>
        <w:jc w:val="center"/>
      </w:pPr>
    </w:p>
    <w:p w:rsidR="003A3ABF" w:rsidRDefault="003A3ABF" w:rsidP="003A3ABF">
      <w:pPr>
        <w:shd w:val="clear" w:color="auto" w:fill="FFFFFF"/>
        <w:ind w:firstLine="709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В соответствии с Федеральным законом от 20.10.2022 № 410-ФЗ вступили в силу изменения, внесённые в статью 10.6 Кодекса Российской Федерации об административных правонарушениях «Нарушение правил карантина животных или других ветеринарно-санит</w:t>
      </w:r>
      <w:r>
        <w:rPr>
          <w:rFonts w:eastAsia="Times New Roman"/>
          <w:color w:val="333333"/>
          <w:sz w:val="27"/>
          <w:szCs w:val="27"/>
          <w:lang w:eastAsia="ru-RU"/>
        </w:rPr>
        <w:t>арных правил» (далее – КоАП РФ)</w:t>
      </w:r>
    </w:p>
    <w:p w:rsidR="00EE6002" w:rsidRDefault="003A3ABF" w:rsidP="00EE6002">
      <w:pPr>
        <w:shd w:val="clear" w:color="auto" w:fill="FFFFFF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С 31 октября 2022 статья 10.6 КоАП РФ дополнена пунктом 1.1, согласно которому введена ответственность за повторное нарушение правил карантина животных или других ветеринарно-санитарных положений.</w:t>
      </w:r>
    </w:p>
    <w:p w:rsidR="008C632B" w:rsidRDefault="003A3ABF" w:rsidP="00EE6002">
      <w:pPr>
        <w:shd w:val="clear" w:color="auto" w:fill="FFFFFF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Кроме того, максимальный срок административной приостановки деятельности юридического лица сокращается с 90 до 60 суток. </w:t>
      </w:r>
    </w:p>
    <w:p w:rsidR="008C632B" w:rsidRDefault="003A3ABF" w:rsidP="008C632B">
      <w:pPr>
        <w:shd w:val="clear" w:color="auto" w:fill="FFFFFF"/>
        <w:ind w:firstLine="709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Ответственность за повторное нарушение по данной норме КоАП РФ: - штраф на должностны</w:t>
      </w:r>
      <w:r w:rsidR="008C632B">
        <w:rPr>
          <w:rFonts w:eastAsia="Times New Roman"/>
          <w:color w:val="333333"/>
          <w:sz w:val="27"/>
          <w:szCs w:val="27"/>
          <w:lang w:eastAsia="ru-RU"/>
        </w:rPr>
        <w:t>х лиц от 15 до 30 тысяч рублей;</w:t>
      </w:r>
    </w:p>
    <w:p w:rsidR="008C632B" w:rsidRDefault="008C632B" w:rsidP="008C632B">
      <w:pPr>
        <w:shd w:val="clear" w:color="auto" w:fill="FFFFFF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7"/>
          <w:szCs w:val="27"/>
          <w:lang w:eastAsia="ru-RU"/>
        </w:rPr>
        <w:t xml:space="preserve">- </w:t>
      </w:r>
      <w:r w:rsidR="003A3ABF" w:rsidRPr="003A3ABF">
        <w:rPr>
          <w:rFonts w:eastAsia="Times New Roman"/>
          <w:color w:val="333333"/>
          <w:sz w:val="27"/>
          <w:szCs w:val="27"/>
          <w:lang w:eastAsia="ru-RU"/>
        </w:rPr>
        <w:t>индивидуальным предпринимателям грозят аналогичные штрафные санкции или приостановка бизнеса на срок до 90 суток; </w:t>
      </w:r>
    </w:p>
    <w:p w:rsidR="003A3ABF" w:rsidRPr="003A3ABF" w:rsidRDefault="008C632B" w:rsidP="008C632B">
      <w:pPr>
        <w:shd w:val="clear" w:color="auto" w:fill="FFFFFF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7"/>
          <w:szCs w:val="27"/>
          <w:lang w:eastAsia="ru-RU"/>
        </w:rPr>
        <w:t xml:space="preserve">- </w:t>
      </w:r>
      <w:r w:rsidR="003A3ABF" w:rsidRPr="003A3ABF">
        <w:rPr>
          <w:rFonts w:eastAsia="Times New Roman"/>
          <w:color w:val="333333"/>
          <w:sz w:val="27"/>
          <w:szCs w:val="27"/>
          <w:lang w:eastAsia="ru-RU"/>
        </w:rPr>
        <w:t>для юридических лиц предусмотрен штраф от 50 до 150 тысяч рублей или приостановки деятельности на этот же срок. </w:t>
      </w:r>
    </w:p>
    <w:p w:rsidR="003A3ABF" w:rsidRPr="003A3ABF" w:rsidRDefault="003A3ABF" w:rsidP="003A3ABF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Изменения законодательства вступили в силу 31 октября 2022 года.</w:t>
      </w:r>
    </w:p>
    <w:p w:rsidR="00331E19" w:rsidRDefault="00331E19" w:rsidP="00794112">
      <w:pPr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</w:t>
      </w:r>
      <w:proofErr w:type="spellStart"/>
      <w:r w:rsidRPr="00970A19">
        <w:t>Бурзянского</w:t>
      </w:r>
      <w:proofErr w:type="spellEnd"/>
      <w:r w:rsidRPr="00970A19">
        <w:t xml:space="preserve"> района                                 </w:t>
      </w:r>
      <w:r w:rsidR="00331E19">
        <w:t xml:space="preserve">           </w:t>
      </w:r>
      <w:r w:rsidR="00B55CB2">
        <w:t xml:space="preserve">    Р.М. </w:t>
      </w:r>
      <w:proofErr w:type="spellStart"/>
      <w:r w:rsidR="00B55CB2">
        <w:t>Аминев</w:t>
      </w:r>
      <w:proofErr w:type="spellEnd"/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729B6"/>
    <w:rsid w:val="006E4614"/>
    <w:rsid w:val="00794112"/>
    <w:rsid w:val="00797C38"/>
    <w:rsid w:val="008C632B"/>
    <w:rsid w:val="0090351E"/>
    <w:rsid w:val="00970A19"/>
    <w:rsid w:val="00B55CB2"/>
    <w:rsid w:val="00BD2822"/>
    <w:rsid w:val="00D20747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2022-07-28T13:14:00Z</dcterms:created>
  <dcterms:modified xsi:type="dcterms:W3CDTF">2023-01-16T10:30:00Z</dcterms:modified>
</cp:coreProperties>
</file>